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sz w:val="18"/>
        </w:rPr>
        <w:t>省令別記様式第３（都市計画法施行規則第</w:t>
      </w:r>
      <w:r>
        <w:rPr>
          <w:rFonts w:hint="eastAsia"/>
          <w:sz w:val="18"/>
        </w:rPr>
        <w:t>16</w:t>
      </w:r>
      <w:r>
        <w:rPr>
          <w:rFonts w:hint="eastAsia"/>
          <w:sz w:val="18"/>
        </w:rPr>
        <w:t>条関係）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資　　金　　計　　画　　書</w:t>
      </w:r>
    </w:p>
    <w:p>
      <w:pPr>
        <w:pStyle w:val="0"/>
        <w:rPr>
          <w:rFonts w:hint="eastAsia"/>
        </w:rPr>
      </w:pPr>
      <w:r>
        <w:rPr>
          <w:rFonts w:hint="eastAsia"/>
        </w:rPr>
        <w:t>１　収支計画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（単位　千円）</w:t>
      </w:r>
    </w:p>
    <w:tbl>
      <w:tblPr>
        <w:tblStyle w:val="11"/>
        <w:tblpPr w:leftFromText="0" w:rightFromText="0" w:topFromText="0" w:bottomFromText="0" w:vertAnchor="text" w:horzAnchor="margin" w:tblpX="-157" w:tblpY="285"/>
        <w:tblOverlap w:val="never"/>
        <w:tblW w:w="8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90"/>
        <w:gridCol w:w="457"/>
        <w:gridCol w:w="3150"/>
        <w:gridCol w:w="4793"/>
      </w:tblGrid>
      <w:tr>
        <w:trPr>
          <w:trHeight w:val="510" w:hRule="exact"/>
        </w:trPr>
        <w:tc>
          <w:tcPr>
            <w:tcW w:w="3997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21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科　　　　　　目</w:t>
            </w:r>
          </w:p>
        </w:tc>
        <w:tc>
          <w:tcPr>
            <w:tcW w:w="479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21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金　　　　　　　　　　額</w:t>
            </w:r>
          </w:p>
        </w:tc>
      </w:tr>
      <w:tr>
        <w:trPr>
          <w:trHeight w:val="582" w:hRule="exac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t>収　　　　　　　　入</w:t>
            </w: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630" w:leftChars="3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Style w:val="18"/>
                <w:rFonts w:hint="eastAsia"/>
                <w:b w:val="0"/>
                <w:i w:val="0"/>
                <w:smallCaps w:val="0"/>
                <w:sz w:val="20"/>
              </w:rPr>
              <w:t>処分収入</w:t>
            </w:r>
          </w:p>
        </w:tc>
        <w:tc>
          <w:tcPr>
            <w:tcW w:w="4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630" w:rightChars="30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420" w:leftChars="2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Style w:val="15"/>
                <w:rFonts w:hint="default"/>
                <w:b w:val="0"/>
                <w:i w:val="0"/>
                <w:smallCaps w:val="0"/>
                <w:sz w:val="20"/>
              </w:rPr>
              <w:t>宅地処分収入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510" w:hRule="exac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○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/>
              </w:rPr>
            </w:pPr>
          </w:p>
        </w:tc>
      </w:tr>
      <w:tr>
        <w:trPr>
          <w:trHeight w:val="510" w:hRule="exac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630" w:leftChars="3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補助負担金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510" w:hRule="exac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630" w:rightChars="30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630" w:leftChars="3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○○○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510" w:hRule="exac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630" w:leftChars="3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自　　己　　資　　金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510" w:hRule="exac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630" w:leftChars="3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借　　入　　金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510" w:hRule="exac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630" w:leftChars="3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計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510" w:hRule="exact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ind w:left="0" w:leftChars="500" w:right="0" w:rightChars="500" w:firstLine="0" w:firstLine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支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　　　　　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出</w:t>
            </w: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630" w:leftChars="3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用地費</w:t>
            </w:r>
          </w:p>
        </w:tc>
        <w:tc>
          <w:tcPr>
            <w:tcW w:w="4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510" w:hRule="exac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630" w:leftChars="3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工事費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510" w:hRule="exac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30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630" w:leftChars="3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整地工事費</w:t>
            </w:r>
          </w:p>
        </w:tc>
        <w:tc>
          <w:tcPr>
            <w:tcW w:w="4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510" w:hRule="exac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630" w:leftChars="3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道路工事費</w:t>
            </w:r>
          </w:p>
        </w:tc>
        <w:tc>
          <w:tcPr>
            <w:tcW w:w="4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510" w:hRule="exac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630" w:leftChars="3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排水施設工事費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510" w:hRule="exac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630" w:leftChars="3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給水施設工事費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510" w:hRule="exac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630" w:leftChars="3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○○○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510" w:hRule="exac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630" w:leftChars="3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附帯工事費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510" w:hRule="exac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630" w:leftChars="3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事務費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510" w:hRule="exac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630" w:leftChars="3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借入金利息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510" w:hRule="exac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630" w:leftChars="3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○○○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510" w:hRule="exact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630" w:leftChars="300" w:right="630" w:rightChars="300" w:firstLine="0" w:firstLineChars="0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計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年度別資金計画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（単位　千円）</w:t>
      </w:r>
    </w:p>
    <w:tbl>
      <w:tblPr>
        <w:tblStyle w:val="11"/>
        <w:tblpPr w:leftFromText="0" w:rightFromText="0" w:topFromText="0" w:bottomFromText="0" w:vertAnchor="text" w:horzAnchor="margin" w:tblpXSpec="left" w:tblpY="147"/>
        <w:tblOverlap w:val="never"/>
        <w:tblW w:w="85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76"/>
        <w:gridCol w:w="317"/>
        <w:gridCol w:w="1401"/>
        <w:gridCol w:w="1053"/>
        <w:gridCol w:w="1052"/>
        <w:gridCol w:w="1053"/>
        <w:gridCol w:w="1052"/>
        <w:gridCol w:w="1052"/>
        <w:gridCol w:w="1054"/>
      </w:tblGrid>
      <w:tr>
        <w:trPr>
          <w:trHeight w:val="510" w:hRule="exact"/>
        </w:trPr>
        <w:tc>
          <w:tcPr>
            <w:tcW w:w="2318" w:type="dxa"/>
            <w:gridSpan w:val="3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420" w:rightChars="20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-4445</wp:posOffset>
                      </wp:positionV>
                      <wp:extent cx="1381125" cy="64262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381125" cy="642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1026" o:allowincell="t" o:allowoverlap="t" filled="f" stroked="t" strokecolor="#000000" strokeweight="0.75pt" o:spt="20" from="0.15000000000000002pt,-0.35pt" to="108.9pt,50.2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年度　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年度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年度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年度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年度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年度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計</w:t>
            </w:r>
          </w:p>
        </w:tc>
      </w:tr>
      <w:tr>
        <w:trPr>
          <w:trHeight w:val="510" w:hRule="exact"/>
        </w:trPr>
        <w:tc>
          <w:tcPr>
            <w:tcW w:w="2318" w:type="dxa"/>
            <w:gridSpan w:val="3"/>
            <w:tcBorders>
              <w:top w:val="none" w:color="auto" w:sz="0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　科目</w:t>
            </w: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633" w:type="dxa"/>
            <w:vMerge w:val="restart"/>
            <w:tcBorders>
              <w:top w:val="none" w:color="auto" w:sz="0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4" w:leftChars="0" w:right="1134" w:right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支出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業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用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地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工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附帯工事費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務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借入金利息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借入償還金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restart"/>
            <w:tcBorders>
              <w:top w:val="none" w:color="auto" w:sz="0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4" w:leftChars="0" w:right="1134" w:right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収入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自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己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資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借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入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処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分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収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宅地処分収入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補助負担金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○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633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510" w:hRule="exact"/>
        </w:trPr>
        <w:tc>
          <w:tcPr>
            <w:tcW w:w="2318" w:type="dxa"/>
            <w:gridSpan w:val="3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借入金の借入先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</w:p>
        </w:tc>
      </w:tr>
    </w:tbl>
    <w:p>
      <w:pPr>
        <w:pStyle w:val="0"/>
        <w:jc w:val="righ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15"/>
    <w:basedOn w:val="10"/>
    <w:next w:val="15"/>
    <w:link w:val="0"/>
    <w:uiPriority w:val="0"/>
    <w:qFormat/>
    <w:rPr>
      <w:rFonts w:ascii="ＭＳ 明朝" w:hAnsi="ＭＳ 明朝" w:eastAsia="ＭＳ 明朝"/>
      <w:color w:val="000000"/>
      <w:sz w:val="19"/>
    </w:rPr>
  </w:style>
  <w:style w:type="character" w:styleId="16" w:customStyle="1">
    <w:name w:val="font16"/>
    <w:basedOn w:val="10"/>
    <w:next w:val="16"/>
    <w:link w:val="0"/>
    <w:uiPriority w:val="0"/>
    <w:qFormat/>
    <w:rPr>
      <w:rFonts w:ascii="ＭＳ 明朝" w:hAnsi="ＭＳ 明朝" w:eastAsia="ＭＳ 明朝"/>
      <w:color w:val="000000"/>
      <w:sz w:val="20"/>
    </w:rPr>
  </w:style>
  <w:style w:type="character" w:styleId="17" w:customStyle="1">
    <w:name w:val="font21"/>
    <w:basedOn w:val="10"/>
    <w:next w:val="17"/>
    <w:link w:val="0"/>
    <w:uiPriority w:val="0"/>
    <w:qFormat/>
    <w:rPr>
      <w:rFonts w:ascii="ＭＳ 明朝" w:hAnsi="ＭＳ 明朝" w:eastAsia="ＭＳ 明朝"/>
      <w:color w:val="000000"/>
      <w:sz w:val="20"/>
    </w:rPr>
  </w:style>
  <w:style w:type="character" w:styleId="18" w:customStyle="1">
    <w:name w:val="font14"/>
    <w:basedOn w:val="10"/>
    <w:next w:val="18"/>
    <w:link w:val="0"/>
    <w:uiPriority w:val="0"/>
    <w:qFormat/>
    <w:rPr>
      <w:rFonts w:ascii="ＭＳ 明朝" w:hAnsi="ＭＳ 明朝" w:eastAsia="ＭＳ 明朝"/>
      <w:color w:val="00000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2</Pages>
  <Words>1</Words>
  <Characters>238</Characters>
  <Application>JUST Note</Application>
  <Lines>580</Lines>
  <Paragraphs>193</Paragraphs>
  <CharactersWithSpaces>458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玉田 かえで</cp:lastModifiedBy>
  <dcterms:modified xsi:type="dcterms:W3CDTF">2024-03-18T01:15:32Z</dcterms:modified>
  <cp:revision>5</cp:revision>
</cp:coreProperties>
</file>