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color w:val="000000"/>
        </w:rPr>
      </w:pPr>
      <w:bookmarkStart w:id="0" w:name="_GoBack"/>
      <w:bookmarkEnd w:id="0"/>
    </w:p>
    <w:p>
      <w:pPr>
        <w:pStyle w:val="0"/>
        <w:autoSpaceDE w:val="0"/>
        <w:autoSpaceDN w:val="0"/>
        <w:adjustRightInd w:val="0"/>
        <w:jc w:val="center"/>
        <w:rPr>
          <w:rFonts w:hint="default" w:ascii="ＭＳ 明朝" w:hAnsi="ＭＳ 明朝" w:eastAsia="ＭＳ 明朝"/>
          <w:strike w:val="0"/>
          <w:color w:val="000000"/>
          <w:sz w:val="21"/>
          <w:u w:val="none" w:color="auto"/>
        </w:rPr>
      </w:pPr>
      <w:r>
        <w:rPr>
          <w:rFonts w:hint="eastAsia" w:ascii="ＭＳ 明朝" w:hAnsi="ＭＳ 明朝" w:eastAsia="ＭＳ 明朝"/>
          <w:color w:val="000000"/>
          <w:sz w:val="21"/>
        </w:rPr>
        <w:t>室蘭</w:t>
      </w:r>
      <w:r>
        <w:rPr>
          <w:rFonts w:hint="default" w:ascii="ＭＳ 明朝" w:hAnsi="ＭＳ 明朝" w:eastAsia="ＭＳ 明朝"/>
          <w:color w:val="000000"/>
          <w:sz w:val="21"/>
        </w:rPr>
        <w:t>市</w:t>
      </w:r>
      <w:r>
        <w:rPr>
          <w:rFonts w:hint="eastAsia" w:ascii="ＭＳ 明朝" w:hAnsi="ＭＳ 明朝" w:eastAsia="ＭＳ 明朝"/>
          <w:color w:val="000000"/>
          <w:sz w:val="21"/>
        </w:rPr>
        <w:t>介護保険事業者</w:t>
      </w:r>
      <w:r>
        <w:rPr>
          <w:rFonts w:hint="default" w:ascii="ＭＳ 明朝" w:hAnsi="ＭＳ 明朝" w:eastAsia="ＭＳ 明朝"/>
          <w:color w:val="000000"/>
          <w:sz w:val="21"/>
        </w:rPr>
        <w:t>における事故発生時の報告事務取扱要領</w:t>
      </w:r>
    </w:p>
    <w:p>
      <w:pPr>
        <w:pStyle w:val="0"/>
        <w:autoSpaceDE w:val="0"/>
        <w:autoSpaceDN w:val="0"/>
        <w:adjustRightInd w:val="0"/>
        <w:jc w:val="center"/>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１</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目</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的</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この要領は</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介護保険法の規定に基づく施設及び事業所（以下「施設等」という。）において</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入所者又は利用者（以下「入所者等」という。）に対するサービス提供中の事故，法人及び役員による不法行為，虐待等（以下「事故等」という。）が発生した場合の</w:t>
      </w:r>
      <w:r>
        <w:rPr>
          <w:rFonts w:hint="eastAsia" w:ascii="ＭＳ 明朝" w:hAnsi="ＭＳ 明朝" w:eastAsia="ＭＳ 明朝"/>
          <w:strike w:val="0"/>
          <w:color w:val="000000"/>
          <w:sz w:val="21"/>
          <w:u w:val="none" w:color="auto"/>
        </w:rPr>
        <w:t>、各</w:t>
      </w:r>
      <w:r>
        <w:rPr>
          <w:rFonts w:hint="default" w:ascii="ＭＳ 明朝" w:hAnsi="ＭＳ 明朝" w:eastAsia="ＭＳ 明朝"/>
          <w:strike w:val="0"/>
          <w:color w:val="000000"/>
          <w:sz w:val="21"/>
          <w:u w:val="none" w:color="auto"/>
        </w:rPr>
        <w:t>施設等の事業者から市への報告の取扱いを定め，事故等発生時において適切かつ迅速な対応を図るとともに</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事故等の発生要因や再発防止策の実効性を検証し</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入所者等に対するサービスの質の向上及び施設等の運営の適正化を図ることを目的とする。</w:t>
      </w:r>
    </w:p>
    <w:p>
      <w:pPr>
        <w:pStyle w:val="0"/>
        <w:autoSpaceDE w:val="0"/>
        <w:autoSpaceDN w:val="0"/>
        <w:adjustRightInd w:val="0"/>
        <w:ind w:left="210" w:leftChars="100" w:firstLineChars="0"/>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２</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対象施設</w:t>
      </w:r>
      <w:r>
        <w:rPr>
          <w:rFonts w:hint="eastAsia" w:ascii="ＭＳ 明朝" w:hAnsi="ＭＳ 明朝" w:eastAsia="ＭＳ 明朝"/>
          <w:strike w:val="0"/>
          <w:color w:val="000000"/>
          <w:sz w:val="21"/>
          <w:u w:val="none" w:color="auto"/>
        </w:rPr>
        <w:t>等</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室蘭市内に所在</w:t>
      </w:r>
      <w:r>
        <w:rPr>
          <w:rFonts w:hint="default" w:ascii="ＭＳ 明朝" w:hAnsi="ＭＳ 明朝" w:eastAsia="ＭＳ 明朝"/>
          <w:strike w:val="0"/>
          <w:color w:val="000000"/>
          <w:sz w:val="21"/>
          <w:u w:val="none" w:color="auto"/>
        </w:rPr>
        <w:t>する</w:t>
      </w:r>
      <w:r>
        <w:rPr>
          <w:rFonts w:hint="eastAsia" w:ascii="ＭＳ 明朝" w:hAnsi="ＭＳ 明朝" w:eastAsia="ＭＳ 明朝"/>
          <w:strike w:val="0"/>
          <w:color w:val="000000"/>
          <w:sz w:val="21"/>
          <w:u w:val="none" w:color="auto"/>
        </w:rPr>
        <w:t>介護保険施設、介護保険事業所、訪問介護相当型サービス事業所、通所型サービス事業所及び介護予防ケアマネジメントの委託を受けた地域包括支援センター</w:t>
      </w:r>
      <w:r>
        <w:rPr>
          <w:rFonts w:hint="default" w:ascii="ＭＳ 明朝" w:hAnsi="ＭＳ 明朝" w:eastAsia="ＭＳ 明朝"/>
          <w:strike w:val="0"/>
          <w:color w:val="000000"/>
          <w:sz w:val="21"/>
          <w:u w:val="none" w:color="auto"/>
        </w:rPr>
        <w:t>とする。</w:t>
      </w: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３</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報告の範囲等</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施設等の事業者は</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次の各号に掲げる事故等が発生したときは</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当該各号に定める期限までに市長に対して報告</w:t>
      </w:r>
      <w:r>
        <w:rPr>
          <w:rFonts w:hint="eastAsia" w:ascii="ＭＳ 明朝" w:hAnsi="ＭＳ 明朝" w:eastAsia="ＭＳ 明朝"/>
          <w:strike w:val="0"/>
          <w:color w:val="000000"/>
          <w:sz w:val="21"/>
          <w:u w:val="none" w:color="auto"/>
        </w:rPr>
        <w:t>すること</w:t>
      </w:r>
      <w:r>
        <w:rPr>
          <w:rFonts w:hint="default" w:ascii="ＭＳ 明朝" w:hAnsi="ＭＳ 明朝" w:eastAsia="ＭＳ 明朝"/>
          <w:strike w:val="0"/>
          <w:color w:val="000000"/>
          <w:sz w:val="21"/>
          <w:u w:val="none" w:color="auto"/>
        </w:rPr>
        <w:t>。</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なお</w:t>
      </w:r>
      <w:r>
        <w:rPr>
          <w:rFonts w:hint="eastAsia" w:ascii="ＭＳ 明朝" w:hAnsi="ＭＳ 明朝" w:eastAsia="ＭＳ 明朝"/>
          <w:strike w:val="0"/>
          <w:color w:val="000000"/>
          <w:sz w:val="21"/>
          <w:u w:val="none" w:color="auto"/>
        </w:rPr>
        <w:t>、利用者が施設等にいる間に発生した事故等に限り報告対象とし、事業者の過失の有無を問わない。ただし、送迎・通院等の間に事故等が発生した場合は、利用者の同乗の有無にかかわらず、報告対象とする。</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（１）</w:t>
      </w:r>
      <w:r>
        <w:rPr>
          <w:rFonts w:hint="eastAsia" w:ascii="ＭＳ 明朝" w:hAnsi="ＭＳ 明朝" w:eastAsia="ＭＳ 明朝"/>
          <w:strike w:val="0"/>
          <w:color w:val="000000"/>
          <w:sz w:val="21"/>
          <w:u w:val="none" w:color="auto"/>
        </w:rPr>
        <w:t>重大な事故等【直ちに報告すること】</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ア</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入所者等の死亡事故</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イ</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役員及び職員の不法行為（預り金</w:t>
      </w:r>
      <w:r>
        <w:rPr>
          <w:rFonts w:hint="eastAsia" w:ascii="ＭＳ 明朝" w:hAnsi="ＭＳ 明朝" w:eastAsia="ＭＳ 明朝"/>
          <w:strike w:val="0"/>
          <w:color w:val="000000"/>
          <w:sz w:val="21"/>
          <w:u w:val="none" w:color="auto"/>
        </w:rPr>
        <w:t>の</w:t>
      </w:r>
      <w:r>
        <w:rPr>
          <w:rFonts w:hint="default" w:ascii="ＭＳ 明朝" w:hAnsi="ＭＳ 明朝" w:eastAsia="ＭＳ 明朝"/>
          <w:strike w:val="0"/>
          <w:color w:val="000000"/>
          <w:sz w:val="21"/>
          <w:u w:val="none" w:color="auto"/>
        </w:rPr>
        <w:t>着服・横領等）</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ウ</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入所者等に対する虐待（</w:t>
      </w:r>
      <w:r>
        <w:rPr>
          <w:rFonts w:hint="eastAsia" w:ascii="ＭＳ 明朝" w:hAnsi="ＭＳ 明朝" w:eastAsia="ＭＳ 明朝"/>
          <w:strike w:val="0"/>
          <w:color w:val="000000"/>
          <w:sz w:val="21"/>
          <w:u w:val="none" w:color="auto"/>
        </w:rPr>
        <w:t>不適切な処遇（</w:t>
      </w:r>
      <w:r>
        <w:rPr>
          <w:rFonts w:hint="default" w:ascii="ＭＳ 明朝" w:hAnsi="ＭＳ 明朝" w:eastAsia="ＭＳ 明朝"/>
          <w:strike w:val="0"/>
          <w:color w:val="000000"/>
          <w:sz w:val="21"/>
          <w:u w:val="none" w:color="auto"/>
        </w:rPr>
        <w:t>疑</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を含む。）</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エ</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入所者等の不法行為</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オ</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入所者等の失踪</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行方不明</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捜索願を出したもの</w:t>
      </w:r>
      <w:r>
        <w:rPr>
          <w:rFonts w:hint="eastAsia" w:ascii="ＭＳ 明朝" w:hAnsi="ＭＳ 明朝" w:eastAsia="ＭＳ 明朝"/>
          <w:strike w:val="0"/>
          <w:color w:val="000000"/>
          <w:sz w:val="21"/>
          <w:u w:val="none" w:color="auto"/>
        </w:rPr>
        <w:t>）</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カ</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火災</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消防機関に出動を要請したもの</w:t>
      </w:r>
      <w:r>
        <w:rPr>
          <w:rFonts w:hint="eastAsia" w:ascii="ＭＳ 明朝" w:hAnsi="ＭＳ 明朝" w:eastAsia="ＭＳ 明朝"/>
          <w:strike w:val="0"/>
          <w:color w:val="000000"/>
          <w:sz w:val="21"/>
          <w:u w:val="none" w:color="auto"/>
        </w:rPr>
        <w:t>）</w:t>
      </w:r>
    </w:p>
    <w:p>
      <w:pPr>
        <w:pStyle w:val="0"/>
        <w:autoSpaceDE w:val="0"/>
        <w:autoSpaceDN w:val="0"/>
        <w:adjustRightInd w:val="0"/>
        <w:ind w:left="1470" w:leftChars="500" w:hanging="420" w:hangingChars="2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キ　その他</w:t>
      </w:r>
      <w:r>
        <w:rPr>
          <w:rFonts w:hint="default" w:ascii="ＭＳ 明朝" w:hAnsi="ＭＳ 明朝" w:eastAsia="ＭＳ 明朝"/>
          <w:strike w:val="0"/>
          <w:color w:val="000000"/>
          <w:sz w:val="21"/>
          <w:u w:val="none" w:color="auto"/>
        </w:rPr>
        <w:t>ア</w:t>
      </w:r>
      <w:r>
        <w:rPr>
          <w:rFonts w:hint="eastAsia" w:ascii="ＭＳ 明朝" w:hAnsi="ＭＳ 明朝" w:eastAsia="ＭＳ 明朝"/>
          <w:strike w:val="0"/>
          <w:color w:val="000000"/>
          <w:sz w:val="21"/>
          <w:u w:val="none" w:color="auto"/>
        </w:rPr>
        <w:t>～カ</w:t>
      </w:r>
      <w:r>
        <w:rPr>
          <w:rFonts w:hint="default" w:ascii="ＭＳ 明朝" w:hAnsi="ＭＳ 明朝" w:eastAsia="ＭＳ 明朝"/>
          <w:strike w:val="0"/>
          <w:color w:val="000000"/>
          <w:sz w:val="21"/>
          <w:u w:val="none" w:color="auto"/>
        </w:rPr>
        <w:t>以外の事項で</w:t>
      </w:r>
      <w:r>
        <w:rPr>
          <w:rFonts w:hint="eastAsia" w:ascii="ＭＳ 明朝" w:hAnsi="ＭＳ 明朝" w:eastAsia="ＭＳ 明朝"/>
          <w:strike w:val="0"/>
          <w:color w:val="000000"/>
          <w:sz w:val="21"/>
          <w:u w:val="none" w:color="auto"/>
        </w:rPr>
        <w:t>、テレビ・新聞等</w:t>
      </w:r>
      <w:r>
        <w:rPr>
          <w:rFonts w:hint="default" w:ascii="ＭＳ 明朝" w:hAnsi="ＭＳ 明朝" w:eastAsia="ＭＳ 明朝"/>
          <w:strike w:val="0"/>
          <w:color w:val="000000"/>
          <w:sz w:val="21"/>
          <w:u w:val="none" w:color="auto"/>
        </w:rPr>
        <w:t>に報道された事案</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報道される可能性のある事案</w:t>
      </w:r>
      <w:r>
        <w:rPr>
          <w:rFonts w:hint="eastAsia" w:ascii="ＭＳ 明朝" w:hAnsi="ＭＳ 明朝" w:eastAsia="ＭＳ 明朝"/>
          <w:strike w:val="0"/>
          <w:color w:val="000000"/>
          <w:sz w:val="21"/>
          <w:u w:val="none" w:color="auto"/>
        </w:rPr>
        <w:t>を含む）</w:t>
      </w:r>
    </w:p>
    <w:p>
      <w:pPr>
        <w:pStyle w:val="0"/>
        <w:autoSpaceDE w:val="0"/>
        <w:autoSpaceDN w:val="0"/>
        <w:adjustRightInd w:val="0"/>
        <w:ind w:left="1470" w:leftChars="500" w:hanging="420" w:hangingChars="2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注）</w:t>
      </w:r>
      <w:r>
        <w:rPr>
          <w:rFonts w:hint="default" w:ascii="ＭＳ 明朝" w:hAnsi="ＭＳ 明朝" w:eastAsia="ＭＳ 明朝"/>
          <w:strike w:val="0"/>
          <w:color w:val="000000"/>
          <w:sz w:val="21"/>
          <w:u w:val="none" w:color="auto"/>
        </w:rPr>
        <w:t>入所者等が病気により死亡した場合で</w:t>
      </w:r>
      <w:r>
        <w:rPr>
          <w:rFonts w:hint="eastAsia" w:ascii="ＭＳ 明朝" w:hAnsi="ＭＳ 明朝" w:eastAsia="ＭＳ 明朝"/>
          <w:strike w:val="0"/>
          <w:color w:val="000000"/>
          <w:sz w:val="21"/>
          <w:u w:val="none" w:color="auto"/>
        </w:rPr>
        <w:t>あっても</w:t>
      </w:r>
      <w:r>
        <w:rPr>
          <w:rFonts w:hint="default" w:ascii="ＭＳ 明朝" w:hAnsi="ＭＳ 明朝" w:eastAsia="ＭＳ 明朝"/>
          <w:strike w:val="0"/>
          <w:color w:val="000000"/>
          <w:sz w:val="21"/>
          <w:u w:val="none" w:color="auto"/>
        </w:rPr>
        <w:t>，死因等に疑義が</w:t>
      </w:r>
      <w:r>
        <w:rPr>
          <w:rFonts w:hint="eastAsia" w:ascii="ＭＳ 明朝" w:hAnsi="ＭＳ 明朝" w:eastAsia="ＭＳ 明朝"/>
          <w:strike w:val="0"/>
          <w:color w:val="000000"/>
          <w:sz w:val="21"/>
          <w:u w:val="none" w:color="auto"/>
        </w:rPr>
        <w:t>生じる可能性がある場合は報告すること。ただし、検死の結果、病死であることが確認された場合は、報告不要であること。</w:t>
      </w:r>
    </w:p>
    <w:p>
      <w:pPr>
        <w:pStyle w:val="0"/>
        <w:autoSpaceDE w:val="0"/>
        <w:autoSpaceDN w:val="0"/>
        <w:adjustRightInd w:val="0"/>
        <w:ind w:left="1470" w:leftChars="500" w:hanging="420" w:hangingChars="200"/>
        <w:rPr>
          <w:rFonts w:hint="default" w:ascii="ＭＳ 明朝" w:hAnsi="ＭＳ 明朝" w:eastAsia="ＭＳ 明朝"/>
          <w:strike w:val="0"/>
          <w:color w:val="000000"/>
          <w:sz w:val="21"/>
          <w:u w:val="none" w:color="auto"/>
        </w:rPr>
      </w:pP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（２）上記（１）以外の事故</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事故</w:t>
      </w:r>
      <w:r>
        <w:rPr>
          <w:rFonts w:hint="eastAsia" w:ascii="ＭＳ 明朝" w:hAnsi="ＭＳ 明朝" w:eastAsia="ＭＳ 明朝"/>
          <w:strike w:val="0"/>
          <w:color w:val="000000"/>
          <w:sz w:val="21"/>
          <w:u w:val="none" w:color="auto"/>
        </w:rPr>
        <w:t>等の</w:t>
      </w:r>
      <w:r>
        <w:rPr>
          <w:rFonts w:hint="default" w:ascii="ＭＳ 明朝" w:hAnsi="ＭＳ 明朝" w:eastAsia="ＭＳ 明朝"/>
          <w:strike w:val="0"/>
          <w:color w:val="000000"/>
          <w:sz w:val="21"/>
          <w:u w:val="none" w:color="auto"/>
        </w:rPr>
        <w:t>発生後</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又は</w:t>
      </w:r>
      <w:r>
        <w:rPr>
          <w:rFonts w:hint="eastAsia" w:ascii="ＭＳ 明朝" w:hAnsi="ＭＳ 明朝" w:eastAsia="ＭＳ 明朝"/>
          <w:strike w:val="0"/>
          <w:color w:val="000000"/>
          <w:sz w:val="21"/>
          <w:u w:val="none" w:color="auto"/>
        </w:rPr>
        <w:t>事故</w:t>
      </w:r>
      <w:r>
        <w:rPr>
          <w:rFonts w:hint="default" w:ascii="ＭＳ 明朝" w:hAnsi="ＭＳ 明朝" w:eastAsia="ＭＳ 明朝"/>
          <w:strike w:val="0"/>
          <w:color w:val="000000"/>
          <w:sz w:val="21"/>
          <w:u w:val="none" w:color="auto"/>
        </w:rPr>
        <w:t>発覚後</w:t>
      </w:r>
      <w:r>
        <w:rPr>
          <w:rFonts w:hint="eastAsia"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30</w:t>
      </w:r>
      <w:r>
        <w:rPr>
          <w:rFonts w:hint="default" w:ascii="ＭＳ 明朝" w:hAnsi="ＭＳ 明朝" w:eastAsia="ＭＳ 明朝"/>
          <w:strike w:val="0"/>
          <w:color w:val="000000"/>
          <w:sz w:val="21"/>
          <w:u w:val="none" w:color="auto"/>
        </w:rPr>
        <w:t>日以内</w:t>
      </w:r>
      <w:r>
        <w:rPr>
          <w:rFonts w:hint="eastAsia" w:ascii="ＭＳ 明朝" w:hAnsi="ＭＳ 明朝" w:eastAsia="ＭＳ 明朝"/>
          <w:strike w:val="0"/>
          <w:color w:val="000000"/>
          <w:sz w:val="21"/>
          <w:u w:val="none" w:color="auto"/>
        </w:rPr>
        <w:t>に報告すること】</w:t>
      </w:r>
    </w:p>
    <w:p>
      <w:pPr>
        <w:pStyle w:val="0"/>
        <w:autoSpaceDE w:val="0"/>
        <w:autoSpaceDN w:val="0"/>
        <w:adjustRightInd w:val="0"/>
        <w:ind w:left="1470" w:leftChars="500" w:hanging="420" w:hangingChars="2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ア</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入所者等の骨折</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打撲又は裂傷等で</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医療機関への入院</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通院を要したもの</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イ</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入所者等の誤飲</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誤食</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誤嚥</w:t>
      </w:r>
      <w:r>
        <w:rPr>
          <w:rFonts w:hint="eastAsia" w:ascii="ＭＳ 明朝" w:hAnsi="ＭＳ 明朝" w:eastAsia="ＭＳ 明朝"/>
          <w:strike w:val="0"/>
          <w:color w:val="000000"/>
          <w:sz w:val="21"/>
          <w:u w:val="none" w:color="auto"/>
        </w:rPr>
        <w:t>及び誤薬</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ウ　</w:t>
      </w:r>
      <w:r>
        <w:rPr>
          <w:rFonts w:hint="default" w:ascii="ＭＳ 明朝" w:hAnsi="ＭＳ 明朝" w:eastAsia="ＭＳ 明朝"/>
          <w:strike w:val="0"/>
          <w:color w:val="000000"/>
          <w:sz w:val="21"/>
          <w:u w:val="none" w:color="auto"/>
        </w:rPr>
        <w:t>無断外出（見つかった場合）</w:t>
      </w:r>
    </w:p>
    <w:p>
      <w:pPr>
        <w:pStyle w:val="0"/>
        <w:autoSpaceDE w:val="0"/>
        <w:autoSpaceDN w:val="0"/>
        <w:adjustRightInd w:val="0"/>
        <w:ind w:firstLine="1050" w:firstLineChars="5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エ　</w:t>
      </w:r>
      <w:r>
        <w:rPr>
          <w:rFonts w:hint="default" w:ascii="ＭＳ 明朝" w:hAnsi="ＭＳ 明朝" w:eastAsia="ＭＳ 明朝"/>
          <w:strike w:val="0"/>
          <w:color w:val="000000"/>
          <w:sz w:val="21"/>
          <w:u w:val="none" w:color="auto"/>
        </w:rPr>
        <w:t>その他報告が必要と認められるもの</w:t>
      </w:r>
      <w:r>
        <w:rPr>
          <w:rFonts w:hint="eastAsia" w:ascii="ＭＳ 明朝" w:hAnsi="ＭＳ 明朝" w:eastAsia="ＭＳ 明朝"/>
          <w:strike w:val="0"/>
          <w:color w:val="000000"/>
          <w:sz w:val="21"/>
          <w:u w:val="none" w:color="auto"/>
        </w:rPr>
        <w:t>（交通事故等）</w:t>
      </w:r>
    </w:p>
    <w:p>
      <w:pPr>
        <w:pStyle w:val="0"/>
        <w:autoSpaceDE w:val="0"/>
        <w:autoSpaceDN w:val="0"/>
        <w:adjustRightInd w:val="0"/>
        <w:ind w:firstLine="210" w:firstLineChars="100"/>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４</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報告の方法</w:t>
      </w:r>
    </w:p>
    <w:p>
      <w:pPr>
        <w:pStyle w:val="0"/>
        <w:autoSpaceDE w:val="0"/>
        <w:autoSpaceDN w:val="0"/>
        <w:adjustRightInd w:val="0"/>
        <w:ind w:left="1050" w:leftChars="200" w:hanging="630" w:hangingChars="3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（１）</w:t>
      </w:r>
      <w:r>
        <w:rPr>
          <w:rFonts w:hint="eastAsia" w:ascii="ＭＳ 明朝" w:hAnsi="ＭＳ 明朝" w:eastAsia="ＭＳ 明朝"/>
          <w:strike w:val="0"/>
          <w:color w:val="000000"/>
          <w:sz w:val="21"/>
          <w:u w:val="none" w:color="auto"/>
        </w:rPr>
        <w:t>各事業者は、</w:t>
      </w:r>
      <w:r>
        <w:rPr>
          <w:rFonts w:hint="default" w:ascii="ＭＳ 明朝" w:hAnsi="ＭＳ 明朝" w:eastAsia="ＭＳ 明朝"/>
          <w:strike w:val="0"/>
          <w:color w:val="000000"/>
          <w:sz w:val="21"/>
          <w:u w:val="none" w:color="auto"/>
        </w:rPr>
        <w:t>３（１）</w:t>
      </w:r>
      <w:r>
        <w:rPr>
          <w:rFonts w:hint="eastAsia" w:ascii="ＭＳ 明朝" w:hAnsi="ＭＳ 明朝" w:eastAsia="ＭＳ 明朝"/>
          <w:strike w:val="0"/>
          <w:color w:val="000000"/>
          <w:sz w:val="21"/>
          <w:u w:val="none" w:color="auto"/>
        </w:rPr>
        <w:t>の重大事故等が発生した場合は、事故発生後（又は事故発覚後）</w:t>
      </w:r>
      <w:r>
        <w:rPr>
          <w:rFonts w:hint="default" w:ascii="ＭＳ 明朝" w:hAnsi="ＭＳ 明朝" w:eastAsia="ＭＳ 明朝"/>
          <w:strike w:val="0"/>
          <w:color w:val="000000"/>
          <w:sz w:val="21"/>
          <w:u w:val="none" w:color="auto"/>
        </w:rPr>
        <w:t>直ちに</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口頭等により</w:t>
      </w:r>
      <w:r>
        <w:rPr>
          <w:rFonts w:hint="eastAsia" w:ascii="ＭＳ 明朝" w:hAnsi="ＭＳ 明朝" w:eastAsia="ＭＳ 明朝"/>
          <w:strike w:val="0"/>
          <w:color w:val="000000"/>
          <w:sz w:val="21"/>
          <w:u w:val="none" w:color="auto"/>
        </w:rPr>
        <w:t>報告を</w:t>
      </w:r>
      <w:r>
        <w:rPr>
          <w:rFonts w:hint="default" w:ascii="ＭＳ 明朝" w:hAnsi="ＭＳ 明朝" w:eastAsia="ＭＳ 明朝"/>
          <w:strike w:val="0"/>
          <w:color w:val="000000"/>
          <w:sz w:val="21"/>
          <w:u w:val="none" w:color="auto"/>
        </w:rPr>
        <w:t>行う</w:t>
      </w:r>
      <w:r>
        <w:rPr>
          <w:rFonts w:hint="eastAsia" w:ascii="ＭＳ 明朝" w:hAnsi="ＭＳ 明朝" w:eastAsia="ＭＳ 明朝"/>
          <w:strike w:val="0"/>
          <w:color w:val="000000"/>
          <w:sz w:val="21"/>
          <w:u w:val="none" w:color="auto"/>
        </w:rPr>
        <w:t>こと。</w:t>
      </w:r>
    </w:p>
    <w:p>
      <w:pPr>
        <w:pStyle w:val="0"/>
        <w:autoSpaceDE w:val="0"/>
        <w:autoSpaceDN w:val="0"/>
        <w:adjustRightInd w:val="0"/>
        <w:ind w:left="1050" w:leftChars="200" w:hanging="630" w:hangingChars="30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（２）各事業者は、（１）の速報を行った後、「</w:t>
      </w:r>
      <w:r>
        <w:rPr>
          <w:rFonts w:hint="default" w:ascii="ＭＳ 明朝" w:hAnsi="ＭＳ 明朝" w:eastAsia="ＭＳ 明朝"/>
          <w:strike w:val="0"/>
          <w:color w:val="000000"/>
          <w:sz w:val="21"/>
          <w:u w:val="none" w:color="auto"/>
        </w:rPr>
        <w:t>事故報告書</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（以下「報告書」という。）</w:t>
      </w:r>
      <w:r>
        <w:rPr>
          <w:rFonts w:hint="eastAsia" w:ascii="ＭＳ 明朝" w:hAnsi="ＭＳ 明朝" w:eastAsia="ＭＳ 明朝"/>
          <w:strike w:val="0"/>
          <w:color w:val="000000"/>
          <w:sz w:val="21"/>
          <w:u w:val="none" w:color="auto"/>
        </w:rPr>
        <w:t>を速やかに作成し、</w:t>
      </w:r>
      <w:r>
        <w:rPr>
          <w:rFonts w:hint="default" w:ascii="ＭＳ 明朝" w:hAnsi="ＭＳ 明朝" w:eastAsia="ＭＳ 明朝"/>
          <w:strike w:val="0"/>
          <w:color w:val="000000"/>
          <w:sz w:val="21"/>
          <w:u w:val="none" w:color="auto"/>
        </w:rPr>
        <w:t>次に掲げる書類を添えて事故等の発生後７日以内に提出する</w:t>
      </w:r>
      <w:r>
        <w:rPr>
          <w:rFonts w:hint="eastAsia" w:ascii="ＭＳ 明朝" w:hAnsi="ＭＳ 明朝" w:eastAsia="ＭＳ 明朝"/>
          <w:strike w:val="0"/>
          <w:color w:val="000000"/>
          <w:sz w:val="21"/>
          <w:u w:val="none" w:color="auto"/>
        </w:rPr>
        <w:t>こと。</w:t>
      </w:r>
    </w:p>
    <w:p>
      <w:pPr>
        <w:pStyle w:val="0"/>
        <w:autoSpaceDE w:val="0"/>
        <w:autoSpaceDN w:val="0"/>
        <w:adjustRightInd w:val="0"/>
        <w:ind w:firstLine="1260" w:firstLineChars="6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ア</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ケアプラン</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支援計画及びアセスメント表等入所者等の状況がわかるもの</w:t>
      </w:r>
    </w:p>
    <w:p>
      <w:pPr>
        <w:pStyle w:val="0"/>
        <w:autoSpaceDE w:val="0"/>
        <w:autoSpaceDN w:val="0"/>
        <w:adjustRightInd w:val="0"/>
        <w:ind w:firstLine="1260" w:firstLineChars="6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イ</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事故発生時の現場見取り図</w:t>
      </w:r>
    </w:p>
    <w:p>
      <w:pPr>
        <w:pStyle w:val="0"/>
        <w:autoSpaceDE w:val="0"/>
        <w:autoSpaceDN w:val="0"/>
        <w:adjustRightInd w:val="0"/>
        <w:ind w:firstLine="1260" w:firstLineChars="6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ウ</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法人内部及び施設等において事故の対応を協議した会議録</w:t>
      </w:r>
    </w:p>
    <w:p>
      <w:pPr>
        <w:pStyle w:val="0"/>
        <w:autoSpaceDE w:val="0"/>
        <w:autoSpaceDN w:val="0"/>
        <w:adjustRightInd w:val="0"/>
        <w:ind w:firstLine="1260" w:firstLineChars="6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エ</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食事に関する事故等については入所者等の栄養計画</w:t>
      </w:r>
    </w:p>
    <w:p>
      <w:pPr>
        <w:pStyle w:val="0"/>
        <w:autoSpaceDE w:val="0"/>
        <w:autoSpaceDN w:val="0"/>
        <w:adjustRightInd w:val="0"/>
        <w:ind w:firstLine="1260" w:firstLineChars="6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オ</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その他必要と認められる書類</w:t>
      </w:r>
    </w:p>
    <w:p>
      <w:pPr>
        <w:pStyle w:val="0"/>
        <w:autoSpaceDE w:val="0"/>
        <w:autoSpaceDN w:val="0"/>
        <w:adjustRightInd w:val="0"/>
        <w:ind w:left="1050" w:leftChars="200" w:hanging="630" w:hangingChars="3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３</w:t>
      </w:r>
      <w:r>
        <w:rPr>
          <w:rFonts w:hint="default" w:ascii="ＭＳ 明朝" w:hAnsi="ＭＳ 明朝" w:eastAsia="ＭＳ 明朝"/>
          <w:strike w:val="0"/>
          <w:color w:val="000000"/>
          <w:sz w:val="21"/>
          <w:u w:val="none" w:color="auto"/>
        </w:rPr>
        <w:t>）</w:t>
      </w:r>
      <w:r>
        <w:rPr>
          <w:rFonts w:hint="eastAsia" w:ascii="ＭＳ 明朝" w:hAnsi="ＭＳ 明朝" w:eastAsia="ＭＳ 明朝"/>
          <w:strike w:val="0"/>
          <w:color w:val="000000"/>
          <w:sz w:val="21"/>
          <w:u w:val="none" w:color="auto"/>
        </w:rPr>
        <w:t>各事業者は、</w:t>
      </w:r>
      <w:r>
        <w:rPr>
          <w:rFonts w:hint="default" w:ascii="ＭＳ 明朝" w:hAnsi="ＭＳ 明朝" w:eastAsia="ＭＳ 明朝"/>
          <w:strike w:val="0"/>
          <w:color w:val="000000"/>
          <w:sz w:val="21"/>
          <w:u w:val="none" w:color="auto"/>
        </w:rPr>
        <w:t>３（２）</w:t>
      </w:r>
      <w:r>
        <w:rPr>
          <w:rFonts w:hint="eastAsia" w:ascii="ＭＳ 明朝" w:hAnsi="ＭＳ 明朝" w:eastAsia="ＭＳ 明朝"/>
          <w:strike w:val="0"/>
          <w:color w:val="000000"/>
          <w:sz w:val="21"/>
          <w:u w:val="none" w:color="auto"/>
        </w:rPr>
        <w:t>の事故が発生した場合は、報告書を作成し、事故発生後（又は事故発覚後）３０日以内に提出すること。</w:t>
      </w:r>
    </w:p>
    <w:p>
      <w:pPr>
        <w:pStyle w:val="0"/>
        <w:autoSpaceDE w:val="0"/>
        <w:autoSpaceDN w:val="0"/>
        <w:adjustRightInd w:val="0"/>
        <w:ind w:leftChars="0" w:hanging="420" w:hangingChars="200"/>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５</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その他</w:t>
      </w:r>
    </w:p>
    <w:p>
      <w:pPr>
        <w:pStyle w:val="0"/>
        <w:autoSpaceDE w:val="0"/>
        <w:autoSpaceDN w:val="0"/>
        <w:adjustRightInd w:val="0"/>
        <w:ind w:left="210" w:leftChars="100" w:firstLine="210" w:firstLineChars="1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市長は，報告書の提出後において</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事故等の対応に関し</w:t>
      </w:r>
      <w:r>
        <w:rPr>
          <w:rFonts w:hint="eastAsia"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法人内部で協議した役員会の議事録や会議資料等の関係書類を確認することがある。</w:t>
      </w:r>
    </w:p>
    <w:p>
      <w:pPr>
        <w:pStyle w:val="0"/>
        <w:autoSpaceDE w:val="0"/>
        <w:autoSpaceDN w:val="0"/>
        <w:adjustRightInd w:val="0"/>
        <w:rPr>
          <w:rFonts w:hint="default" w:ascii="ＭＳ 明朝" w:hAnsi="ＭＳ 明朝" w:eastAsia="ＭＳ 明朝"/>
          <w:strike w:val="0"/>
          <w:color w:val="000000"/>
          <w:sz w:val="21"/>
          <w:u w:val="none" w:color="auto"/>
        </w:rPr>
      </w:pPr>
    </w:p>
    <w:p>
      <w:pPr>
        <w:pStyle w:val="0"/>
        <w:autoSpaceDE w:val="0"/>
        <w:autoSpaceDN w:val="0"/>
        <w:adjustRightInd w:val="0"/>
        <w:ind w:firstLine="420" w:firstLineChars="2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附</w:t>
      </w:r>
      <w:r>
        <w:rPr>
          <w:rFonts w:hint="eastAsia" w:ascii="ＭＳ 明朝" w:hAnsi="ＭＳ 明朝" w:eastAsia="ＭＳ 明朝"/>
          <w:strike w:val="0"/>
          <w:color w:val="000000"/>
          <w:sz w:val="21"/>
          <w:u w:val="none" w:color="auto"/>
        </w:rPr>
        <w:t>　</w:t>
      </w:r>
      <w:r>
        <w:rPr>
          <w:rFonts w:hint="default" w:ascii="ＭＳ 明朝" w:hAnsi="ＭＳ 明朝" w:eastAsia="ＭＳ 明朝"/>
          <w:strike w:val="0"/>
          <w:color w:val="000000"/>
          <w:sz w:val="21"/>
          <w:u w:val="none" w:color="auto"/>
        </w:rPr>
        <w:t>則</w:t>
      </w:r>
    </w:p>
    <w:p>
      <w:pPr>
        <w:pStyle w:val="0"/>
        <w:autoSpaceDE w:val="0"/>
        <w:autoSpaceDN w:val="0"/>
        <w:adjustRightInd w:val="0"/>
        <w:rPr>
          <w:rFonts w:hint="eastAsia"/>
        </w:rPr>
      </w:pPr>
      <w:r>
        <w:rPr>
          <w:rFonts w:hint="default" w:ascii="ＭＳ 明朝" w:hAnsi="ＭＳ 明朝" w:eastAsia="ＭＳ 明朝"/>
          <w:strike w:val="0"/>
          <w:color w:val="000000"/>
          <w:sz w:val="21"/>
          <w:u w:val="none" w:color="auto"/>
        </w:rPr>
        <w:t>この要領は</w:t>
      </w:r>
      <w:r>
        <w:rPr>
          <w:rFonts w:hint="eastAsia" w:ascii="ＭＳ 明朝" w:hAnsi="ＭＳ 明朝" w:eastAsia="ＭＳ 明朝"/>
          <w:strike w:val="0"/>
          <w:color w:val="000000"/>
          <w:sz w:val="21"/>
          <w:u w:val="none" w:color="auto"/>
        </w:rPr>
        <w:t>令和４</w:t>
      </w:r>
      <w:r>
        <w:rPr>
          <w:rFonts w:hint="default" w:ascii="ＭＳ 明朝" w:hAnsi="ＭＳ 明朝" w:eastAsia="ＭＳ 明朝"/>
          <w:strike w:val="0"/>
          <w:color w:val="000000"/>
          <w:sz w:val="21"/>
          <w:u w:val="none" w:color="auto"/>
        </w:rPr>
        <w:t>年</w:t>
      </w:r>
      <w:r>
        <w:rPr>
          <w:rFonts w:hint="eastAsia" w:ascii="ＭＳ 明朝" w:hAnsi="ＭＳ 明朝" w:eastAsia="ＭＳ 明朝"/>
          <w:strike w:val="0"/>
          <w:color w:val="000000"/>
          <w:sz w:val="21"/>
          <w:u w:val="none" w:color="auto"/>
        </w:rPr>
        <w:t>４</w:t>
      </w:r>
      <w:r>
        <w:rPr>
          <w:rFonts w:hint="default" w:ascii="ＭＳ 明朝" w:hAnsi="ＭＳ 明朝" w:eastAsia="ＭＳ 明朝"/>
          <w:strike w:val="0"/>
          <w:color w:val="000000"/>
          <w:sz w:val="21"/>
          <w:u w:val="none" w:color="auto"/>
        </w:rPr>
        <w:t>月</w:t>
      </w:r>
      <w:r>
        <w:rPr>
          <w:rFonts w:hint="eastAsia" w:ascii="ＭＳ 明朝" w:hAnsi="ＭＳ 明朝" w:eastAsia="ＭＳ 明朝"/>
          <w:strike w:val="0"/>
          <w:color w:val="000000"/>
          <w:sz w:val="21"/>
          <w:u w:val="none" w:color="auto"/>
        </w:rPr>
        <w:t>１</w:t>
      </w:r>
      <w:r>
        <w:rPr>
          <w:rFonts w:hint="default" w:ascii="ＭＳ 明朝" w:hAnsi="ＭＳ 明朝" w:eastAsia="ＭＳ 明朝"/>
          <w:strike w:val="0"/>
          <w:color w:val="000000"/>
          <w:sz w:val="21"/>
          <w:u w:val="none" w:color="auto"/>
        </w:rPr>
        <w:t>日から施行する。</w:t>
      </w:r>
    </w:p>
    <w:sectPr>
      <w:pgSz w:w="11906" w:h="16838"/>
      <w:pgMar w:top="1985"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945</TotalTime>
  <Pages>2</Pages>
  <Words>1</Words>
  <Characters>1321</Characters>
  <Application>JUST Note</Application>
  <Lines>60</Lines>
  <Paragraphs>35</Paragraphs>
  <CharactersWithSpaces>1344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葛西 昌則</cp:lastModifiedBy>
  <cp:lastPrinted>2019-12-20T06:28:15Z</cp:lastPrinted>
  <dcterms:modified xsi:type="dcterms:W3CDTF">2023-03-27T04:35:02Z</dcterms:modified>
  <cp:revision>4</cp:revision>
</cp:coreProperties>
</file>